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F7" w:rsidRPr="00E076C5" w:rsidRDefault="007175F7" w:rsidP="001B64DB">
      <w:pPr>
        <w:pStyle w:val="Titolo1"/>
        <w:jc w:val="center"/>
        <w:rPr>
          <w:rFonts w:asciiTheme="minorHAnsi" w:hAnsiTheme="minorHAnsi"/>
          <w:sz w:val="28"/>
          <w:szCs w:val="28"/>
        </w:rPr>
      </w:pPr>
      <w:r w:rsidRPr="00E076C5">
        <w:rPr>
          <w:rFonts w:asciiTheme="minorHAnsi" w:hAnsiTheme="minorHAnsi"/>
          <w:sz w:val="28"/>
          <w:szCs w:val="28"/>
        </w:rPr>
        <w:t xml:space="preserve">Le tematiche del romanzo Il mondo nuovo di </w:t>
      </w:r>
      <w:proofErr w:type="spellStart"/>
      <w:r w:rsidRPr="00E076C5">
        <w:rPr>
          <w:rFonts w:asciiTheme="minorHAnsi" w:hAnsiTheme="minorHAnsi"/>
          <w:sz w:val="28"/>
          <w:szCs w:val="28"/>
        </w:rPr>
        <w:t>Aldous</w:t>
      </w:r>
      <w:proofErr w:type="spellEnd"/>
      <w:r w:rsidRPr="00E076C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76C5">
        <w:rPr>
          <w:rFonts w:asciiTheme="minorHAnsi" w:hAnsiTheme="minorHAnsi"/>
          <w:sz w:val="28"/>
          <w:szCs w:val="28"/>
        </w:rPr>
        <w:t>Huxley</w:t>
      </w:r>
      <w:proofErr w:type="spellEnd"/>
    </w:p>
    <w:p w:rsidR="007175F7" w:rsidRPr="00E076C5" w:rsidRDefault="007175F7" w:rsidP="001B64DB">
      <w:pPr>
        <w:pStyle w:val="Titolo2"/>
        <w:jc w:val="center"/>
        <w:rPr>
          <w:rFonts w:asciiTheme="minorHAnsi" w:hAnsiTheme="minorHAnsi"/>
          <w:sz w:val="28"/>
          <w:szCs w:val="28"/>
        </w:rPr>
      </w:pPr>
      <w:r w:rsidRPr="00E076C5">
        <w:rPr>
          <w:rFonts w:asciiTheme="minorHAnsi" w:hAnsiTheme="minorHAnsi"/>
          <w:sz w:val="28"/>
          <w:szCs w:val="28"/>
        </w:rPr>
        <w:t>Prof. Luigi Gaudio</w:t>
      </w:r>
    </w:p>
    <w:p w:rsidR="007175F7" w:rsidRPr="0059593C" w:rsidRDefault="007175F7" w:rsidP="007175F7">
      <w:pPr>
        <w:pStyle w:val="Titolo1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Pianificazione delle nascite 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È incredibile come questo romanzo, scritto intorno agli anni 40, tratti tematiche di grande attualità, in un modo, per certi versi, profetico. Sappiamo che la riproduzione avviene in questo modo: uno spermatozoo maschile entra nell’ovulo femminile, lo feconda, e si genera un embrione, con l’eccezione dei gemelli, caso in cui si forma più di un embrione. 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Ebbene,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Aldous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immagina che nella società del futuro si possano creare moltissimi embrioni con un solo processo (definito processo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Bokanovskij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dal nome del suo immaginario inventore), fino a un massimo di 96 embrioni. 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Questo processo nel “mondo nuovo” viene adottato soprattutto per le classi inferiori. L’embrione è costretto a fermarsi in alcuni passaggi importanti della sua crescita. Durante queste stasi si effettuano le moltiplicazioni degli embrioni. In un flacone il feto viene nutrito con un surrogato di sangue e stimolato con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placentina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e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thyroxina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. A parte alcuni imprecisioni,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aveva dunque previsto la fecondazione in provetta! 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Egli parla di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ectogenesi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, cioè di sviluppo di un feto all’esterno del corpo materno: oggi questa è una realtà.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scriveva anche prima che si conoscessero gli esperimenti hitleriani sulla genetica, e le teorie dell’eugenetica moderna, che prospetta la selezione dell’embrione in base a considerazioni di ordine medico (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=eliminazione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degli individui affetti da malattie, come la Sindrome di Down, cioè il mongolismo). Nel romanzo di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gli individui venivano assegnati a una determinata classe sociale prima ancora di nascere.</w:t>
      </w:r>
    </w:p>
    <w:p w:rsidR="007175F7" w:rsidRPr="0059593C" w:rsidRDefault="007175F7" w:rsidP="007175F7">
      <w:pPr>
        <w:pStyle w:val="Titolo1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>Condizionamento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Un altro aspetto importante trattato da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nel suo romanzo è il condizionamento. Qua viene in mente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Pavlov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, il famoso fisiologo russo vissuto tra ottocento e novecento che, facendo esperimenti sui cani, dimostrò come un essere vivente possa essere condizionato a compiere certe azioni.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Pavlov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infatti collegò l’arrivo del cibo all’accensione della luce. Il cane cominciò a salivare quando vide accendersi la luce, anche se la carne non era ancora arrivata.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Un’altra cosa che viene in mente è la pubblicità subliminale, che condiziona il consumatore a comprare un prodotto, provocandone il desiderio inconscio. Ma torniamo ad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. Nel suo romanzo gli individui (anche in questo caso soprattutto </w:t>
      </w:r>
      <w:r w:rsidRPr="0059593C">
        <w:rPr>
          <w:rFonts w:asciiTheme="minorHAnsi" w:hAnsiTheme="minorHAnsi"/>
          <w:b w:val="0"/>
          <w:sz w:val="28"/>
          <w:szCs w:val="28"/>
        </w:rPr>
        <w:lastRenderedPageBreak/>
        <w:t>quelli delle classi più basse) venivano “condizionati” alla sottomissione e al lavoro attraverso l’IPNOPEDIA, cioè la ripetizione di frasi stereotipate durante il sonno, quando l’individuo da condizionare è appena nato.</w:t>
      </w:r>
    </w:p>
    <w:p w:rsidR="007175F7" w:rsidRPr="0059593C" w:rsidRDefault="007175F7" w:rsidP="007175F7">
      <w:pPr>
        <w:pStyle w:val="Titolo1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>Anticollettivismo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Nell’utopia collettivista ciascuno lavora per lo stato e per tutti gli altri. È evidente come il liberale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giudichi assurda questa pretesa che nella società del “mondo nuovo” viene inculcata in tutti gli uomini attraverso il meccanismo perverso del condizionamento. Ecco che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lancia i suoi strali satirici contro i più grandi utopisti degli ultimi secoli, nominando direttamente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Marx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,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Engels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>, Bakunin e Trotskij.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Alcuni di essi subiscono una storpiatura nel proprio nome. Infatti una delle </w:t>
      </w:r>
      <w:r w:rsidR="0059593C" w:rsidRPr="0059593C">
        <w:rPr>
          <w:rFonts w:asciiTheme="minorHAnsi" w:hAnsiTheme="minorHAnsi"/>
          <w:b w:val="0"/>
          <w:sz w:val="28"/>
          <w:szCs w:val="28"/>
        </w:rPr>
        <w:t>protagoniste principal</w:t>
      </w:r>
      <w:r w:rsidR="001B64DB" w:rsidRPr="0059593C">
        <w:rPr>
          <w:rFonts w:asciiTheme="minorHAnsi" w:hAnsiTheme="minorHAnsi"/>
          <w:b w:val="0"/>
          <w:sz w:val="28"/>
          <w:szCs w:val="28"/>
        </w:rPr>
        <w:t>i del rom</w:t>
      </w:r>
      <w:r w:rsidRPr="0059593C">
        <w:rPr>
          <w:rFonts w:asciiTheme="minorHAnsi" w:hAnsiTheme="minorHAnsi"/>
          <w:b w:val="0"/>
          <w:sz w:val="28"/>
          <w:szCs w:val="28"/>
        </w:rPr>
        <w:t xml:space="preserve">anzo si chiama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Lenina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. Anche qui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si è dimostrato profetico, perché ha intuito la violenza delle utopie di socialismo reale nel momento in cui si realizzano, e lui poteva conoscere (molto vagamente) solo la realizzazione di Stalin e non quella di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Pol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Pot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. </w:t>
      </w:r>
    </w:p>
    <w:p w:rsidR="007175F7" w:rsidRPr="0059593C" w:rsidRDefault="007175F7" w:rsidP="007175F7">
      <w:pPr>
        <w:pStyle w:val="Titolo1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Teoria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malthusiana</w:t>
      </w:r>
      <w:proofErr w:type="spellEnd"/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Come è noto,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Malthus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è un economista che visse tra settecento e ottocento che teorizzò per prim</w:t>
      </w:r>
      <w:r w:rsidR="001B64DB" w:rsidRPr="0059593C">
        <w:rPr>
          <w:rFonts w:asciiTheme="minorHAnsi" w:hAnsiTheme="minorHAnsi"/>
          <w:b w:val="0"/>
          <w:sz w:val="28"/>
          <w:szCs w:val="28"/>
        </w:rPr>
        <w:t>o</w:t>
      </w:r>
      <w:r w:rsidRPr="0059593C">
        <w:rPr>
          <w:rFonts w:asciiTheme="minorHAnsi" w:hAnsiTheme="minorHAnsi"/>
          <w:b w:val="0"/>
          <w:sz w:val="28"/>
          <w:szCs w:val="28"/>
        </w:rPr>
        <w:t xml:space="preserve"> la pianificazione delle nascite per ovviare ai problemi del sovrappopolamento del pianeta.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giudica ideologica e illiberale la teoria di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Malthus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. Nel suo romanzo essa verrà portata alle estreme conseguenze, come vedremo anche nel prossimo punto. 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In pratica, essendo stato il primo a svincolare la nascita di un individuo da un rapporto d’amore concepito all’interno di una famiglia, diede il fianco alle successive pratiche contraccettive e anticoncezionali, alla diminuzione del numero di donne che diventano mamme. Tutto questo si ritrova nel “mondo nuovo” disegnato da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>, dove le donne denigrano il ruolo di “mamma”, segno di un passato superato.</w:t>
      </w:r>
    </w:p>
    <w:p w:rsidR="007175F7" w:rsidRPr="0059593C" w:rsidRDefault="007175F7" w:rsidP="007175F7">
      <w:pPr>
        <w:pStyle w:val="Titolo1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>Nuova concezione dell’amore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Nel “mondo nuovo” il sesso è completamente slegato dall’amore. Pertanto i rapporti non sono monogamici, ma casuali, finalizzati alla creazione di nuovi individui da sacrificare alla grandezza della nuova società. Anche qui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è stato profetico nel delineare lo sviluppo dell’eros e del sesso nell’epoca moderna.</w:t>
      </w:r>
    </w:p>
    <w:p w:rsidR="007175F7" w:rsidRPr="0059593C" w:rsidRDefault="007175F7" w:rsidP="007175F7">
      <w:pPr>
        <w:pStyle w:val="Titolo1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>Assunzione del soma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lastRenderedPageBreak/>
        <w:t xml:space="preserve">Per mantenere il proprio benessere psicologico e garantire l’asservimento al potere, a tutti viene somministrato il SOMA, una sorta di droga legalizzata (anche sulla legalizzazione delle droghe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ha precorso i tempi).</w:t>
      </w:r>
    </w:p>
    <w:p w:rsidR="007175F7" w:rsidRPr="0059593C" w:rsidRDefault="007175F7" w:rsidP="007175F7">
      <w:pPr>
        <w:pStyle w:val="Titolo1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>Prevalenza del cinema sulla lettura</w:t>
      </w:r>
    </w:p>
    <w:p w:rsidR="007175F7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>Nel mondo nuovo la gente non legge (occupazione troppo pericolosa per chi vuole mantenere il sonno delle coscienze), ma preferisce, non a caso, un divertimento basato sui sensi (e sulla vista in particolare, proprio come le reti multimediali): il cinema odoroso, che è in grado di riprodurre, della realtà, non solo suoni e immagini, ma anche odori e profumi.</w:t>
      </w:r>
    </w:p>
    <w:p w:rsidR="007175F7" w:rsidRPr="0059593C" w:rsidRDefault="007175F7" w:rsidP="007175F7">
      <w:pPr>
        <w:pStyle w:val="Titolo1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>Abolizione della Storia (passato), della Poesia, della Solitudine e del Cristianesimo</w:t>
      </w:r>
    </w:p>
    <w:p w:rsidR="00C4791D" w:rsidRPr="0059593C" w:rsidRDefault="007175F7" w:rsidP="007175F7">
      <w:pPr>
        <w:pStyle w:val="Titolo2"/>
        <w:rPr>
          <w:rFonts w:asciiTheme="minorHAnsi" w:hAnsiTheme="minorHAnsi"/>
          <w:b w:val="0"/>
          <w:sz w:val="28"/>
          <w:szCs w:val="28"/>
        </w:rPr>
      </w:pPr>
      <w:r w:rsidRPr="0059593C">
        <w:rPr>
          <w:rFonts w:asciiTheme="minorHAnsi" w:hAnsiTheme="minorHAnsi"/>
          <w:b w:val="0"/>
          <w:sz w:val="28"/>
          <w:szCs w:val="28"/>
        </w:rPr>
        <w:t xml:space="preserve">Qui davvero </w:t>
      </w:r>
      <w:proofErr w:type="spellStart"/>
      <w:r w:rsidRPr="0059593C">
        <w:rPr>
          <w:rFonts w:asciiTheme="minorHAnsi" w:hAnsiTheme="minorHAnsi"/>
          <w:b w:val="0"/>
          <w:sz w:val="28"/>
          <w:szCs w:val="28"/>
        </w:rPr>
        <w:t>Huxley</w:t>
      </w:r>
      <w:proofErr w:type="spellEnd"/>
      <w:r w:rsidRPr="0059593C">
        <w:rPr>
          <w:rFonts w:asciiTheme="minorHAnsi" w:hAnsiTheme="minorHAnsi"/>
          <w:b w:val="0"/>
          <w:sz w:val="28"/>
          <w:szCs w:val="28"/>
        </w:rPr>
        <w:t xml:space="preserve"> sembra aver predetto i decreti ministeriali contro lo studio della storia antica e medievale, la secolarizzazione del cristianesimo e il ridimensionamento dello studio della letteratura nei programmi scolastici.</w:t>
      </w:r>
    </w:p>
    <w:sectPr w:rsidR="00C4791D" w:rsidRPr="0059593C" w:rsidSect="00C47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/>
  <w:defaultTabStop w:val="708"/>
  <w:hyphenationZone w:val="283"/>
  <w:characterSpacingControl w:val="doNotCompress"/>
  <w:compat/>
  <w:rsids>
    <w:rsidRoot w:val="007175F7"/>
    <w:rsid w:val="0006495D"/>
    <w:rsid w:val="001B64DB"/>
    <w:rsid w:val="005542F7"/>
    <w:rsid w:val="0059593C"/>
    <w:rsid w:val="007175F7"/>
    <w:rsid w:val="00C4791D"/>
    <w:rsid w:val="00E0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91D"/>
  </w:style>
  <w:style w:type="paragraph" w:styleId="Titolo1">
    <w:name w:val="heading 1"/>
    <w:basedOn w:val="Normale"/>
    <w:link w:val="Titolo1Carattere"/>
    <w:uiPriority w:val="9"/>
    <w:qFormat/>
    <w:rsid w:val="007175F7"/>
    <w:pPr>
      <w:spacing w:before="100" w:beforeAutospacing="1" w:after="100" w:afterAutospacing="1" w:line="240" w:lineRule="auto"/>
      <w:outlineLvl w:val="0"/>
    </w:pPr>
    <w:rPr>
      <w:rFonts w:ascii="Century Gothic" w:eastAsia="Times New Roman" w:hAnsi="Century Gothic" w:cs="Times New Roman"/>
      <w:b/>
      <w:bCs/>
      <w:color w:val="003399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175F7"/>
    <w:pPr>
      <w:spacing w:before="100" w:beforeAutospacing="1" w:after="100" w:afterAutospacing="1" w:line="240" w:lineRule="auto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75F7"/>
    <w:rPr>
      <w:rFonts w:ascii="Century Gothic" w:eastAsia="Times New Roman" w:hAnsi="Century Gothic" w:cs="Times New Roman"/>
      <w:b/>
      <w:bCs/>
      <w:color w:val="003399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75F7"/>
    <w:rPr>
      <w:rFonts w:ascii="Century Gothic" w:eastAsia="Times New Roman" w:hAnsi="Century Gothic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luigigaudio61@gmail.com</dc:creator>
  <cp:lastModifiedBy>luigigaudio61@gmail.com</cp:lastModifiedBy>
  <cp:revision>4</cp:revision>
  <dcterms:created xsi:type="dcterms:W3CDTF">2016-08-08T09:01:00Z</dcterms:created>
  <dcterms:modified xsi:type="dcterms:W3CDTF">2016-09-10T03:55:00Z</dcterms:modified>
</cp:coreProperties>
</file>