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B3" w:rsidRDefault="00E73DB3" w:rsidP="00E73DB3">
      <w:pPr>
        <w:pStyle w:val="Default"/>
        <w:jc w:val="center"/>
        <w:rPr>
          <w:sz w:val="72"/>
          <w:szCs w:val="72"/>
        </w:rPr>
      </w:pPr>
      <w:bookmarkStart w:id="0" w:name="_GoBack"/>
      <w:bookmarkEnd w:id="0"/>
      <w:r>
        <w:rPr>
          <w:i/>
          <w:iCs/>
          <w:sz w:val="72"/>
          <w:szCs w:val="72"/>
        </w:rPr>
        <w:t>Ministero dell’Istruzione dell’’Università e della Ricerca</w:t>
      </w:r>
    </w:p>
    <w:p w:rsidR="00E73DB3" w:rsidRPr="001376AA" w:rsidRDefault="00E73DB3" w:rsidP="00E73DB3">
      <w:pPr>
        <w:autoSpaceDE w:val="0"/>
        <w:autoSpaceDN w:val="0"/>
        <w:adjustRightInd w:val="0"/>
        <w:spacing w:after="0" w:line="240" w:lineRule="auto"/>
        <w:jc w:val="center"/>
        <w:rPr>
          <w:rFonts w:ascii="Times New Roman" w:hAnsi="Times New Roman"/>
          <w:b/>
          <w:bCs/>
          <w:sz w:val="28"/>
          <w:szCs w:val="28"/>
          <w:u w:val="single"/>
          <w:lang w:val="it-IT"/>
        </w:rPr>
      </w:pPr>
      <w:r w:rsidRPr="001376AA">
        <w:rPr>
          <w:rFonts w:ascii="Times New Roman" w:hAnsi="Times New Roman"/>
          <w:b/>
          <w:bCs/>
          <w:sz w:val="28"/>
          <w:szCs w:val="28"/>
          <w:u w:val="single"/>
          <w:lang w:val="it-IT"/>
        </w:rPr>
        <w:t>ESAME DI STATO DI ISTRUZIONE SECONDARIA SUPERIORE</w:t>
      </w:r>
    </w:p>
    <w:p w:rsidR="00E73DB3" w:rsidRDefault="00E73DB3" w:rsidP="00E73DB3">
      <w:pPr>
        <w:widowControl w:val="0"/>
        <w:autoSpaceDE w:val="0"/>
        <w:autoSpaceDN w:val="0"/>
        <w:adjustRightInd w:val="0"/>
        <w:spacing w:before="71" w:after="0" w:line="240" w:lineRule="auto"/>
        <w:rPr>
          <w:rFonts w:ascii="Times New Roman" w:hAnsi="Times New Roman"/>
          <w:b/>
          <w:bCs/>
          <w:i/>
          <w:iCs/>
          <w:spacing w:val="2"/>
          <w:sz w:val="21"/>
          <w:szCs w:val="21"/>
          <w:lang w:val="it-IT"/>
        </w:rPr>
      </w:pPr>
    </w:p>
    <w:p w:rsidR="00A2285E" w:rsidRPr="00A2285E" w:rsidRDefault="00A2285E" w:rsidP="00A2285E">
      <w:pPr>
        <w:widowControl w:val="0"/>
        <w:autoSpaceDE w:val="0"/>
        <w:autoSpaceDN w:val="0"/>
        <w:adjustRightInd w:val="0"/>
        <w:spacing w:before="71" w:after="0" w:line="240" w:lineRule="auto"/>
        <w:jc w:val="center"/>
        <w:rPr>
          <w:rFonts w:ascii="Times New Roman" w:hAnsi="Times New Roman"/>
          <w:b/>
          <w:bCs/>
          <w:iCs/>
          <w:spacing w:val="2"/>
          <w:sz w:val="28"/>
          <w:szCs w:val="21"/>
          <w:lang w:val="it-IT"/>
        </w:rPr>
      </w:pPr>
      <w:r w:rsidRPr="00A2285E">
        <w:rPr>
          <w:rFonts w:ascii="Times New Roman" w:hAnsi="Times New Roman"/>
          <w:b/>
          <w:bCs/>
          <w:iCs/>
          <w:spacing w:val="2"/>
          <w:sz w:val="28"/>
          <w:szCs w:val="21"/>
          <w:lang w:val="it-IT"/>
        </w:rPr>
        <w:t>PRIMA PROVA SCRITTA – ESEMPIO TIPOLOGIA B</w:t>
      </w:r>
    </w:p>
    <w:p w:rsidR="00A2285E" w:rsidRPr="001376AA" w:rsidRDefault="00A2285E" w:rsidP="00E73DB3">
      <w:pPr>
        <w:widowControl w:val="0"/>
        <w:autoSpaceDE w:val="0"/>
        <w:autoSpaceDN w:val="0"/>
        <w:adjustRightInd w:val="0"/>
        <w:spacing w:before="71" w:after="0" w:line="240" w:lineRule="auto"/>
        <w:rPr>
          <w:rFonts w:ascii="Times New Roman" w:hAnsi="Times New Roman"/>
          <w:b/>
          <w:bCs/>
          <w:i/>
          <w:iCs/>
          <w:spacing w:val="2"/>
          <w:sz w:val="21"/>
          <w:szCs w:val="21"/>
          <w:lang w:val="it-IT"/>
        </w:rPr>
      </w:pPr>
    </w:p>
    <w:p w:rsidR="002064CC" w:rsidRPr="00B25BC8" w:rsidRDefault="00EA6BC2" w:rsidP="00D013B5">
      <w:pPr>
        <w:widowControl w:val="0"/>
        <w:autoSpaceDE w:val="0"/>
        <w:autoSpaceDN w:val="0"/>
        <w:adjustRightInd w:val="0"/>
        <w:spacing w:before="60" w:after="60" w:line="240" w:lineRule="auto"/>
        <w:ind w:left="782"/>
        <w:jc w:val="both"/>
        <w:rPr>
          <w:rFonts w:ascii="Times New Roman" w:hAnsi="Times New Roman"/>
          <w:sz w:val="24"/>
          <w:szCs w:val="24"/>
          <w:lang w:val="it-IT"/>
        </w:rP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paragraph">
                  <wp:posOffset>41275</wp:posOffset>
                </wp:positionV>
                <wp:extent cx="6153785" cy="1612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161290"/>
                        </a:xfrm>
                        <a:prstGeom prst="rect">
                          <a:avLst/>
                        </a:prstGeom>
                        <a:solidFill>
                          <a:srgbClr val="E6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13F1C" id="Rectangle 2" o:spid="_x0000_s1026" style="position:absolute;margin-left:0;margin-top:3.25pt;width:484.55pt;height:1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cgIAAOQ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MOgd&#10;Ror00KKPUDSiNpKjPJRnMK6GqAdzbwNBZ+40/eLAkTzzBMNBDFoP7zSDNGTrdSzJvrV9uAlk0T5W&#10;/vFUeb73iMLhNCtfzeYlRhR82TTLq9iahNTH28Y6/4brHoVNgy2AjNnJ7s75gIbUx5AIU0vBVkLK&#10;aNjN+kZatCOgguV0WS7LwAyuuPMwqUKw0uHa6B5PACS8EXwBbuzqtyrLi/Q6ryar6Xw2KVZFOalm&#10;6XySZtV1NU2LqrhdfQ8As6LuBGNc3QnFjwrLir/r4EHrozaixtDQ4KrMy8j9GXp3TjKNvz+R7IWH&#10;gZOib/D8FETqjhO2VAxok9oTIcd98hx+LBnU4PgfqxJlEDo/SmWt2SOowGpoEgwcfBpg02n7hNEA&#10;Y9Zg93VLLMdIvlWg4yorijCX0SjKWQ6GPfeszz1EUUjVYI/RuL3x4yxvjRWbDl7KYmGUfg3qa0UU&#10;RlDmiApwBwNGKTI4jH2Y1XM7Rv38OC1+AAAA//8DAFBLAwQUAAYACAAAACEAsjgqy94AAAAFAQAA&#10;DwAAAGRycy9kb3ducmV2LnhtbEyPQUvDQBSE74X+h+UJ3tpNDA1NzEtRqSAIQqs99LbNPpPY7NuY&#10;3bbRX+960uMww8w3xWo0nTjT4FrLCPE8AkFcWd1yjfD2+jhbgnBesVadZUL4IgercjopVK7thTd0&#10;3vpahBJ2uUJovO9zKV3VkFFubnvi4L3bwSgf5FBLPahLKDedvImiVBrVclhoVE8PDVXH7ckgrPUn&#10;03LzEu/H3Ud9v1gnz0/fCeL11Xh3C8LT6P/C8Isf0KEMTAd7Yu1EhxCOeIR0ASKYWZrFIA4ISZyB&#10;LAv5n778AQAA//8DAFBLAQItABQABgAIAAAAIQC2gziS/gAAAOEBAAATAAAAAAAAAAAAAAAAAAAA&#10;AABbQ29udGVudF9UeXBlc10ueG1sUEsBAi0AFAAGAAgAAAAhADj9If/WAAAAlAEAAAsAAAAAAAAA&#10;AAAAAAAALwEAAF9yZWxzLy5yZWxzUEsBAi0AFAAGAAgAAAAhAHgb4H5yAgAA5AQAAA4AAAAAAAAA&#10;AAAAAAAALgIAAGRycy9lMm9Eb2MueG1sUEsBAi0AFAAGAAgAAAAhALI4KsveAAAABQEAAA8AAAAA&#10;AAAAAAAAAAAAzAQAAGRycy9kb3ducmV2LnhtbFBLBQYAAAAABAAEAPMAAADXBQAAAAA=&#10;" o:allowincell="f" fillcolor="#e6e5e5" stroked="f">
                <v:path arrowok="t"/>
                <w10:wrap anchorx="margin"/>
              </v:rect>
            </w:pict>
          </mc:Fallback>
        </mc:AlternateContent>
      </w:r>
      <w:r w:rsidR="002064CC" w:rsidRPr="00B25BC8">
        <w:rPr>
          <w:rFonts w:ascii="Times New Roman" w:hAnsi="Times New Roman"/>
          <w:b/>
          <w:bCs/>
          <w:i/>
          <w:iCs/>
          <w:spacing w:val="3"/>
          <w:sz w:val="24"/>
          <w:szCs w:val="24"/>
          <w:lang w:val="it-IT"/>
        </w:rPr>
        <w:t>ANA</w:t>
      </w:r>
      <w:r w:rsidR="002064CC" w:rsidRPr="00B25BC8">
        <w:rPr>
          <w:rFonts w:ascii="Times New Roman" w:hAnsi="Times New Roman"/>
          <w:b/>
          <w:bCs/>
          <w:i/>
          <w:iCs/>
          <w:spacing w:val="2"/>
          <w:sz w:val="24"/>
          <w:szCs w:val="24"/>
          <w:lang w:val="it-IT"/>
        </w:rPr>
        <w:t>LIS</w:t>
      </w:r>
      <w:r w:rsidR="002064CC" w:rsidRPr="00B25BC8">
        <w:rPr>
          <w:rFonts w:ascii="Times New Roman" w:hAnsi="Times New Roman"/>
          <w:b/>
          <w:bCs/>
          <w:i/>
          <w:iCs/>
          <w:sz w:val="24"/>
          <w:szCs w:val="24"/>
          <w:lang w:val="it-IT"/>
        </w:rPr>
        <w:t>I</w:t>
      </w:r>
      <w:r w:rsidR="002064CC" w:rsidRPr="00B25BC8">
        <w:rPr>
          <w:rFonts w:ascii="Times New Roman" w:hAnsi="Times New Roman"/>
          <w:b/>
          <w:bCs/>
          <w:i/>
          <w:iCs/>
          <w:spacing w:val="23"/>
          <w:sz w:val="24"/>
          <w:szCs w:val="24"/>
          <w:lang w:val="it-IT"/>
        </w:rPr>
        <w:t xml:space="preserve"> </w:t>
      </w:r>
      <w:r w:rsidR="002064CC" w:rsidRPr="00B25BC8">
        <w:rPr>
          <w:rFonts w:ascii="Times New Roman" w:hAnsi="Times New Roman"/>
          <w:b/>
          <w:bCs/>
          <w:i/>
          <w:iCs/>
          <w:sz w:val="24"/>
          <w:szCs w:val="24"/>
          <w:lang w:val="it-IT"/>
        </w:rPr>
        <w:t>E</w:t>
      </w:r>
      <w:r w:rsidR="002064CC" w:rsidRPr="00B25BC8">
        <w:rPr>
          <w:rFonts w:ascii="Times New Roman" w:hAnsi="Times New Roman"/>
          <w:b/>
          <w:bCs/>
          <w:i/>
          <w:iCs/>
          <w:spacing w:val="9"/>
          <w:sz w:val="24"/>
          <w:szCs w:val="24"/>
          <w:lang w:val="it-IT"/>
        </w:rPr>
        <w:t xml:space="preserve"> </w:t>
      </w:r>
      <w:r w:rsidR="002064CC" w:rsidRPr="00B25BC8">
        <w:rPr>
          <w:rFonts w:ascii="Times New Roman" w:hAnsi="Times New Roman"/>
          <w:b/>
          <w:bCs/>
          <w:i/>
          <w:iCs/>
          <w:spacing w:val="2"/>
          <w:sz w:val="24"/>
          <w:szCs w:val="24"/>
          <w:lang w:val="it-IT"/>
        </w:rPr>
        <w:t>P</w:t>
      </w:r>
      <w:r w:rsidR="002064CC" w:rsidRPr="00B25BC8">
        <w:rPr>
          <w:rFonts w:ascii="Times New Roman" w:hAnsi="Times New Roman"/>
          <w:b/>
          <w:bCs/>
          <w:i/>
          <w:iCs/>
          <w:spacing w:val="3"/>
          <w:sz w:val="24"/>
          <w:szCs w:val="24"/>
          <w:lang w:val="it-IT"/>
        </w:rPr>
        <w:t>RODU</w:t>
      </w:r>
      <w:r w:rsidR="002064CC" w:rsidRPr="00B25BC8">
        <w:rPr>
          <w:rFonts w:ascii="Times New Roman" w:hAnsi="Times New Roman"/>
          <w:b/>
          <w:bCs/>
          <w:i/>
          <w:iCs/>
          <w:spacing w:val="2"/>
          <w:sz w:val="24"/>
          <w:szCs w:val="24"/>
          <w:lang w:val="it-IT"/>
        </w:rPr>
        <w:t>ZI</w:t>
      </w:r>
      <w:r w:rsidR="002064CC" w:rsidRPr="00B25BC8">
        <w:rPr>
          <w:rFonts w:ascii="Times New Roman" w:hAnsi="Times New Roman"/>
          <w:b/>
          <w:bCs/>
          <w:i/>
          <w:iCs/>
          <w:spacing w:val="3"/>
          <w:sz w:val="24"/>
          <w:szCs w:val="24"/>
          <w:lang w:val="it-IT"/>
        </w:rPr>
        <w:t>ON</w:t>
      </w:r>
      <w:r w:rsidR="002064CC" w:rsidRPr="00B25BC8">
        <w:rPr>
          <w:rFonts w:ascii="Times New Roman" w:hAnsi="Times New Roman"/>
          <w:b/>
          <w:bCs/>
          <w:i/>
          <w:iCs/>
          <w:sz w:val="24"/>
          <w:szCs w:val="24"/>
          <w:lang w:val="it-IT"/>
        </w:rPr>
        <w:t>E</w:t>
      </w:r>
      <w:r w:rsidR="002064CC" w:rsidRPr="00B25BC8">
        <w:rPr>
          <w:rFonts w:ascii="Times New Roman" w:hAnsi="Times New Roman"/>
          <w:b/>
          <w:bCs/>
          <w:i/>
          <w:iCs/>
          <w:spacing w:val="34"/>
          <w:sz w:val="24"/>
          <w:szCs w:val="24"/>
          <w:lang w:val="it-IT"/>
        </w:rPr>
        <w:t xml:space="preserve"> </w:t>
      </w:r>
      <w:r w:rsidR="002064CC" w:rsidRPr="00B25BC8">
        <w:rPr>
          <w:rFonts w:ascii="Times New Roman" w:hAnsi="Times New Roman"/>
          <w:b/>
          <w:bCs/>
          <w:i/>
          <w:iCs/>
          <w:spacing w:val="3"/>
          <w:sz w:val="24"/>
          <w:szCs w:val="24"/>
          <w:lang w:val="it-IT"/>
        </w:rPr>
        <w:t>D</w:t>
      </w:r>
      <w:r w:rsidR="002064CC" w:rsidRPr="00B25BC8">
        <w:rPr>
          <w:rFonts w:ascii="Times New Roman" w:hAnsi="Times New Roman"/>
          <w:b/>
          <w:bCs/>
          <w:i/>
          <w:iCs/>
          <w:sz w:val="24"/>
          <w:szCs w:val="24"/>
          <w:lang w:val="it-IT"/>
        </w:rPr>
        <w:t>I</w:t>
      </w:r>
      <w:r w:rsidR="002064CC" w:rsidRPr="00B25BC8">
        <w:rPr>
          <w:rFonts w:ascii="Times New Roman" w:hAnsi="Times New Roman"/>
          <w:b/>
          <w:bCs/>
          <w:i/>
          <w:iCs/>
          <w:spacing w:val="9"/>
          <w:sz w:val="24"/>
          <w:szCs w:val="24"/>
          <w:lang w:val="it-IT"/>
        </w:rPr>
        <w:t xml:space="preserve"> </w:t>
      </w:r>
      <w:r w:rsidR="002064CC" w:rsidRPr="00B25BC8">
        <w:rPr>
          <w:rFonts w:ascii="Times New Roman" w:hAnsi="Times New Roman"/>
          <w:b/>
          <w:bCs/>
          <w:i/>
          <w:iCs/>
          <w:spacing w:val="3"/>
          <w:sz w:val="24"/>
          <w:szCs w:val="24"/>
          <w:lang w:val="it-IT"/>
        </w:rPr>
        <w:t>U</w:t>
      </w:r>
      <w:r w:rsidR="002064CC" w:rsidRPr="00B25BC8">
        <w:rPr>
          <w:rFonts w:ascii="Times New Roman" w:hAnsi="Times New Roman"/>
          <w:b/>
          <w:bCs/>
          <w:i/>
          <w:iCs/>
          <w:sz w:val="24"/>
          <w:szCs w:val="24"/>
          <w:lang w:val="it-IT"/>
        </w:rPr>
        <w:t>N</w:t>
      </w:r>
      <w:r w:rsidR="002064CC" w:rsidRPr="00B25BC8">
        <w:rPr>
          <w:rFonts w:ascii="Times New Roman" w:hAnsi="Times New Roman"/>
          <w:b/>
          <w:bCs/>
          <w:i/>
          <w:iCs/>
          <w:spacing w:val="12"/>
          <w:sz w:val="24"/>
          <w:szCs w:val="24"/>
          <w:lang w:val="it-IT"/>
        </w:rPr>
        <w:t xml:space="preserve"> </w:t>
      </w:r>
      <w:r w:rsidR="002064CC" w:rsidRPr="00B25BC8">
        <w:rPr>
          <w:rFonts w:ascii="Times New Roman" w:hAnsi="Times New Roman"/>
          <w:b/>
          <w:bCs/>
          <w:i/>
          <w:iCs/>
          <w:spacing w:val="2"/>
          <w:sz w:val="24"/>
          <w:szCs w:val="24"/>
          <w:lang w:val="it-IT"/>
        </w:rPr>
        <w:t>T</w:t>
      </w:r>
      <w:r w:rsidR="002064CC" w:rsidRPr="00B25BC8">
        <w:rPr>
          <w:rFonts w:ascii="Times New Roman" w:hAnsi="Times New Roman"/>
          <w:b/>
          <w:bCs/>
          <w:i/>
          <w:iCs/>
          <w:spacing w:val="3"/>
          <w:sz w:val="24"/>
          <w:szCs w:val="24"/>
          <w:lang w:val="it-IT"/>
        </w:rPr>
        <w:t>E</w:t>
      </w:r>
      <w:r w:rsidR="002064CC" w:rsidRPr="00B25BC8">
        <w:rPr>
          <w:rFonts w:ascii="Times New Roman" w:hAnsi="Times New Roman"/>
          <w:b/>
          <w:bCs/>
          <w:i/>
          <w:iCs/>
          <w:spacing w:val="2"/>
          <w:sz w:val="24"/>
          <w:szCs w:val="24"/>
          <w:lang w:val="it-IT"/>
        </w:rPr>
        <w:t>ST</w:t>
      </w:r>
      <w:r w:rsidR="002064CC" w:rsidRPr="00B25BC8">
        <w:rPr>
          <w:rFonts w:ascii="Times New Roman" w:hAnsi="Times New Roman"/>
          <w:b/>
          <w:bCs/>
          <w:i/>
          <w:iCs/>
          <w:sz w:val="24"/>
          <w:szCs w:val="24"/>
          <w:lang w:val="it-IT"/>
        </w:rPr>
        <w:t>O</w:t>
      </w:r>
      <w:r w:rsidR="002064CC" w:rsidRPr="00B25BC8">
        <w:rPr>
          <w:rFonts w:ascii="Times New Roman" w:hAnsi="Times New Roman"/>
          <w:b/>
          <w:bCs/>
          <w:i/>
          <w:iCs/>
          <w:spacing w:val="21"/>
          <w:sz w:val="24"/>
          <w:szCs w:val="24"/>
          <w:lang w:val="it-IT"/>
        </w:rPr>
        <w:t xml:space="preserve"> </w:t>
      </w:r>
      <w:r w:rsidR="002064CC" w:rsidRPr="00B25BC8">
        <w:rPr>
          <w:rFonts w:ascii="Times New Roman" w:hAnsi="Times New Roman"/>
          <w:b/>
          <w:bCs/>
          <w:i/>
          <w:iCs/>
          <w:spacing w:val="3"/>
          <w:w w:val="102"/>
          <w:sz w:val="24"/>
          <w:szCs w:val="24"/>
          <w:lang w:val="it-IT"/>
        </w:rPr>
        <w:t>ARGOMEN</w:t>
      </w:r>
      <w:r w:rsidR="002064CC" w:rsidRPr="00B25BC8">
        <w:rPr>
          <w:rFonts w:ascii="Times New Roman" w:hAnsi="Times New Roman"/>
          <w:b/>
          <w:bCs/>
          <w:i/>
          <w:iCs/>
          <w:spacing w:val="2"/>
          <w:w w:val="102"/>
          <w:sz w:val="24"/>
          <w:szCs w:val="24"/>
          <w:lang w:val="it-IT"/>
        </w:rPr>
        <w:t>T</w:t>
      </w:r>
      <w:r w:rsidR="002064CC" w:rsidRPr="00B25BC8">
        <w:rPr>
          <w:rFonts w:ascii="Times New Roman" w:hAnsi="Times New Roman"/>
          <w:b/>
          <w:bCs/>
          <w:i/>
          <w:iCs/>
          <w:spacing w:val="3"/>
          <w:w w:val="103"/>
          <w:sz w:val="24"/>
          <w:szCs w:val="24"/>
          <w:lang w:val="it-IT"/>
        </w:rPr>
        <w:t>A</w:t>
      </w:r>
      <w:r w:rsidR="002064CC" w:rsidRPr="00B25BC8">
        <w:rPr>
          <w:rFonts w:ascii="Times New Roman" w:hAnsi="Times New Roman"/>
          <w:b/>
          <w:bCs/>
          <w:i/>
          <w:iCs/>
          <w:spacing w:val="2"/>
          <w:w w:val="103"/>
          <w:sz w:val="24"/>
          <w:szCs w:val="24"/>
          <w:lang w:val="it-IT"/>
        </w:rPr>
        <w:t>T</w:t>
      </w:r>
      <w:r w:rsidR="002064CC" w:rsidRPr="00B25BC8">
        <w:rPr>
          <w:rFonts w:ascii="Times New Roman" w:hAnsi="Times New Roman"/>
          <w:b/>
          <w:bCs/>
          <w:i/>
          <w:iCs/>
          <w:spacing w:val="2"/>
          <w:w w:val="102"/>
          <w:sz w:val="24"/>
          <w:szCs w:val="24"/>
          <w:lang w:val="it-IT"/>
        </w:rPr>
        <w:t>I</w:t>
      </w:r>
      <w:r w:rsidR="002064CC" w:rsidRPr="00B25BC8">
        <w:rPr>
          <w:rFonts w:ascii="Times New Roman" w:hAnsi="Times New Roman"/>
          <w:b/>
          <w:bCs/>
          <w:i/>
          <w:iCs/>
          <w:spacing w:val="3"/>
          <w:w w:val="102"/>
          <w:sz w:val="24"/>
          <w:szCs w:val="24"/>
          <w:lang w:val="it-IT"/>
        </w:rPr>
        <w:t>VO</w:t>
      </w:r>
    </w:p>
    <w:p w:rsidR="00FB2082" w:rsidRDefault="00FB2082" w:rsidP="00FB2082">
      <w:pPr>
        <w:pStyle w:val="corpo"/>
        <w:spacing w:before="0" w:beforeAutospacing="0" w:after="0" w:afterAutospacing="0"/>
        <w:ind w:left="720" w:right="470"/>
        <w:jc w:val="both"/>
        <w:textAlignment w:val="baseline"/>
      </w:pPr>
    </w:p>
    <w:p w:rsidR="00C26305" w:rsidRPr="002856F2" w:rsidRDefault="00C26305" w:rsidP="00FB2082">
      <w:pPr>
        <w:pStyle w:val="corpo"/>
        <w:spacing w:before="0" w:beforeAutospacing="0" w:after="0" w:afterAutospacing="0"/>
        <w:ind w:left="720" w:right="470"/>
        <w:jc w:val="both"/>
        <w:textAlignment w:val="baseline"/>
      </w:pPr>
      <w:r w:rsidRPr="002856F2">
        <w:t xml:space="preserve">Una rapida evoluzione delle tecnologie è certamente la caratteristica più significativa degli anni a venire, alimentata e accelerata dall'arrivo della struttura del Villaggio Globale. […] </w:t>
      </w:r>
      <w:r w:rsidRPr="002856F2">
        <w:rPr>
          <w:color w:val="000000"/>
        </w:rPr>
        <w:t xml:space="preserve">Il parallelo darwiniano può essere portato oltre: </w:t>
      </w:r>
      <w:r w:rsidRPr="002856F2">
        <w:t xml:space="preserve">come nei sistemi neuronali e più in generale nei sistemi biologici, </w:t>
      </w:r>
      <w:bookmarkStart w:id="1" w:name="_Hlk536552532"/>
      <w:r w:rsidRPr="002856F2">
        <w:t>l'inventività evolutiva è intrinsecamente associata all'interconnessione.</w:t>
      </w:r>
      <w:bookmarkEnd w:id="1"/>
      <w:r w:rsidRPr="002856F2">
        <w:t xml:space="preserve"> Ad esempio, se limitassimo il raggio di interazione tra individui ad alcuni chilometri, come era il caso della società rurale della fine dell'Ottocento, ritorneremmo ad una produttività comparabile a quella di allora. L'interconnessione a tutti i livelli e in tutte le direzioni, il </w:t>
      </w:r>
      <w:r w:rsidR="006C41A6" w:rsidRPr="002856F2">
        <w:t>“</w:t>
      </w:r>
      <w:r w:rsidRPr="002856F2">
        <w:rPr>
          <w:i/>
        </w:rPr>
        <w:t>melting pot</w:t>
      </w:r>
      <w:r w:rsidR="006C41A6" w:rsidRPr="002856F2">
        <w:t>”</w:t>
      </w:r>
      <w:r w:rsidRPr="002856F2">
        <w:t>, è quindi un elemento essenziale nella catalisi della produttività.</w:t>
      </w:r>
    </w:p>
    <w:p w:rsidR="00C26305" w:rsidRPr="002856F2" w:rsidRDefault="00C26305" w:rsidP="00FB2082">
      <w:pPr>
        <w:pStyle w:val="corpo"/>
        <w:spacing w:before="0" w:beforeAutospacing="0" w:after="0" w:afterAutospacing="0"/>
        <w:ind w:left="720" w:right="470"/>
        <w:jc w:val="both"/>
        <w:textAlignment w:val="baseline"/>
      </w:pPr>
      <w:r w:rsidRPr="002856F2">
        <w:t xml:space="preserve">La comunità scientifica è stata la prima a mettere in pratica un tale </w:t>
      </w:r>
      <w:r w:rsidR="006C41A6" w:rsidRPr="002856F2">
        <w:t>“</w:t>
      </w:r>
      <w:r w:rsidRPr="002856F2">
        <w:rPr>
          <w:i/>
        </w:rPr>
        <w:t>melting pot</w:t>
      </w:r>
      <w:r w:rsidR="006C41A6" w:rsidRPr="002856F2">
        <w:t>”</w:t>
      </w:r>
      <w:r w:rsidRPr="002856F2">
        <w:t xml:space="preserve"> su scala planetaria. L'innovazione tecnologica che ne deriva, sta seguendo lo stesso percorso. L'internazionalizzazione della scienza è quasi un bisogno naturale, dal momento che le leggi della Natura sono evidentemente universali ed espresse spesso con il linguaggio comune della matematica. È proprio a causa di questa semplicità che tale esempio costituisce un utile punto di riferimento.</w:t>
      </w:r>
    </w:p>
    <w:p w:rsidR="00C26305" w:rsidRPr="002856F2" w:rsidRDefault="00C26305" w:rsidP="00FB2082">
      <w:pPr>
        <w:pStyle w:val="corpo"/>
        <w:spacing w:before="0" w:beforeAutospacing="0" w:after="0" w:afterAutospacing="0"/>
        <w:ind w:left="720" w:right="470"/>
        <w:jc w:val="both"/>
        <w:textAlignment w:val="baseline"/>
      </w:pPr>
      <w:r w:rsidRPr="002856F2">
        <w:t xml:space="preserve">Esso prova che la globalizzazione è un importante mutante </w:t>
      </w:r>
      <w:r w:rsidR="006C41A6" w:rsidRPr="002856F2">
        <w:t>“</w:t>
      </w:r>
      <w:r w:rsidRPr="002856F2">
        <w:t>biologico</w:t>
      </w:r>
      <w:r w:rsidR="006C41A6" w:rsidRPr="002856F2">
        <w:t>”</w:t>
      </w:r>
      <w:r w:rsidRPr="002856F2">
        <w:t>, una inevitabile tappa nell'evoluzione. Molte delle preoccupazioni espresse relativamente alle conseguenze di questo processo si sono rivelate prive di fondamento. Ad esempio, la globalizzazione nelle scienze ha amplificato in misura eccezionale l'efficacia della ricerca. Un fatto ancora più importante è che essa non ha eliminato le diversità, ma ha creato un quadro all'interno del quale la competizione estremamente intensificata tra individui migliora la qualità dei risultati e la velocità con la quale essi possono essere raggiunti. Ne deriva un meccanismo a somma positiva, nel quale i risultati dell'insieme sono largamente superiori alla somma degli stessi presi separatamente, gli aspetti negativi individuali si annullano, gli aspetti positivi si sommano, le buone idee respingono le cattive e i mutamenti competitivi scalzano progressivamente i vecchi assunti dalle loro nicchie.</w:t>
      </w:r>
    </w:p>
    <w:p w:rsidR="00C26305" w:rsidRPr="002856F2" w:rsidRDefault="00C26305" w:rsidP="00FB2082">
      <w:pPr>
        <w:pStyle w:val="corpo"/>
        <w:spacing w:before="0" w:beforeAutospacing="0" w:after="0" w:afterAutospacing="0"/>
        <w:ind w:left="720" w:right="470"/>
        <w:jc w:val="both"/>
        <w:textAlignment w:val="baseline"/>
      </w:pPr>
      <w:bookmarkStart w:id="2" w:name="_Hlk536552675"/>
      <w:r w:rsidRPr="002856F2">
        <w:t xml:space="preserve">Ma come riusciremo a preservare la nostra identità culturale, pur godendo dell'apporto della globalizzazione che, per il momento, si applica ai settori economico e tecnico, ma che invaderà rapidamente l'insieme della nostra cultura? Lo stato di cose attuale potrebbe renderci inquieti per il pericolo dell'assorbimento delle differenze culturali e, di conseguenza, della creazione di un unico </w:t>
      </w:r>
      <w:r w:rsidR="006C41A6" w:rsidRPr="002856F2">
        <w:t>“</w:t>
      </w:r>
      <w:r w:rsidRPr="002856F2">
        <w:t>cervello planetario</w:t>
      </w:r>
      <w:r w:rsidR="006C41A6" w:rsidRPr="002856F2">
        <w:t>”</w:t>
      </w:r>
      <w:r w:rsidRPr="002856F2">
        <w:t>.</w:t>
      </w:r>
    </w:p>
    <w:bookmarkEnd w:id="2"/>
    <w:p w:rsidR="00C26305" w:rsidRPr="002856F2" w:rsidRDefault="00C26305" w:rsidP="00FB2082">
      <w:pPr>
        <w:pStyle w:val="corpo"/>
        <w:spacing w:before="0" w:beforeAutospacing="0" w:after="0" w:afterAutospacing="0"/>
        <w:ind w:left="720" w:right="470"/>
        <w:jc w:val="both"/>
        <w:textAlignment w:val="baseline"/>
      </w:pPr>
      <w:r w:rsidRPr="002856F2">
        <w:t>A mio avviso, e sulla base della mia esperienza nella comunità scientifica, si tratta però solo di una fase passeggera e questa paura non è giustificata. Al contrario, credo che saremo testimoni di un'esplosione di diversità piuttosto che di un'uniformizzazione delle culture. Tutti gli individui dovranno fare appello alla loro diversità regionale, alla loro cultura specifica e alle loro tradizioni al</w:t>
      </w:r>
      <w:r w:rsidR="003F3CDB" w:rsidRPr="002856F2">
        <w:t xml:space="preserve"> </w:t>
      </w:r>
      <w:r w:rsidRPr="002856F2">
        <w:t>fine di aumentare la loro competitività e di trovare il modo di uscire dall'unifor</w:t>
      </w:r>
      <w:r w:rsidR="00911AB1" w:rsidRPr="002856F2">
        <w:t>mizza</w:t>
      </w:r>
      <w:r w:rsidRPr="002856F2">
        <w:t xml:space="preserve">zione globale. Direi addirittura, parafrasando Cartesio, </w:t>
      </w:r>
      <w:r w:rsidR="006C41A6" w:rsidRPr="002856F2">
        <w:t>“</w:t>
      </w:r>
      <w:r w:rsidRPr="002856F2">
        <w:t>Cogito, ergo sum</w:t>
      </w:r>
      <w:r w:rsidR="006C41A6" w:rsidRPr="002856F2">
        <w:t>”</w:t>
      </w:r>
      <w:r w:rsidRPr="002856F2">
        <w:t>, che l'identità culturale è sinonimo di esistenza. La diversificazione tra le radici culturali di ciascuno di noi è un potente generatore di idee nuove e di innovazione. È partendo da queste differenze che si genera il diverso, cioè il nuovo. Esistono un posto ed un ruolo per ognuno di noi: sta a noi identificarli e conquistarceli. Ciononostante, bisogna riconoscere che, anche se l'uniformità può creare la noia, la differenza non è scevra da problemi. L'unificazione dell'Europa ne è senza dubbio un valido esempio.</w:t>
      </w:r>
    </w:p>
    <w:p w:rsidR="00FB2082" w:rsidRPr="002856F2" w:rsidRDefault="00FB2082">
      <w:pPr>
        <w:rPr>
          <w:rFonts w:ascii="Times New Roman" w:eastAsia="Times New Roman" w:hAnsi="Times New Roman"/>
          <w:sz w:val="24"/>
          <w:szCs w:val="24"/>
          <w:lang w:val="it-IT" w:eastAsia="it-IT"/>
        </w:rPr>
      </w:pPr>
      <w:r w:rsidRPr="00173245">
        <w:rPr>
          <w:sz w:val="24"/>
          <w:szCs w:val="24"/>
          <w:lang w:val="it-IT"/>
        </w:rPr>
        <w:br w:type="page"/>
      </w:r>
    </w:p>
    <w:p w:rsidR="00C26305" w:rsidRPr="002856F2" w:rsidRDefault="00C26305" w:rsidP="00FB2082">
      <w:pPr>
        <w:pStyle w:val="corpo"/>
        <w:spacing w:before="0" w:beforeAutospacing="0" w:after="0" w:afterAutospacing="0"/>
        <w:ind w:left="720" w:right="470"/>
        <w:jc w:val="both"/>
        <w:textAlignment w:val="baseline"/>
      </w:pPr>
      <w:r w:rsidRPr="002856F2">
        <w:lastRenderedPageBreak/>
        <w:t xml:space="preserve">Esiste, ciononostante, in tutto ciò un grande pericolo che non va sottovalutato. È chiaro che non tutti saranno in grado di assimilare un tale veloce cambiamento, dominato da tecnologie nuove. Una parte della società resterà inevitabilmente a margine di questo processo, una nuova generazione di illetterati </w:t>
      </w:r>
      <w:r w:rsidR="006C41A6" w:rsidRPr="002856F2">
        <w:t>“</w:t>
      </w:r>
      <w:r w:rsidRPr="002856F2">
        <w:t>tecnologici</w:t>
      </w:r>
      <w:r w:rsidR="006C41A6" w:rsidRPr="002856F2">
        <w:t>”</w:t>
      </w:r>
      <w:r w:rsidRPr="002856F2">
        <w:t xml:space="preserve"> raggiungerà la folla di coloro che oggi sono già socialmente inutili e ciò aggraverà il problema dell'emarginazione.</w:t>
      </w:r>
    </w:p>
    <w:p w:rsidR="00C26305" w:rsidRPr="002856F2" w:rsidRDefault="00C26305" w:rsidP="00FB2082">
      <w:pPr>
        <w:pStyle w:val="corpo"/>
        <w:spacing w:before="0" w:beforeAutospacing="0" w:after="0" w:afterAutospacing="0"/>
        <w:ind w:left="720" w:right="470"/>
        <w:jc w:val="both"/>
        <w:textAlignment w:val="baseline"/>
      </w:pPr>
      <w:r w:rsidRPr="002856F2">
        <w:t xml:space="preserve">Ciò dimostra che, a tutti i livelli, l'educazione e la formazione sono una necessità. Dobbiamo agire rapidamente poiché i tempi sono sempre più brevi, se ci atteniamo alle indicazioni che ci sono fornite dal ritmo al quale procede l'evoluzione. Dovremo contare maggiormente sulle nuove generazioni che dovranno, a loro volta, insegnare alle vecchie. Questo è esattamente l'opposto di ciò che avviene nella società classica, nella quale la competenza è attribuita principalmente e automaticamente ai personaggi più importanti per il loro status o per la loro influenza politica. L'autorità dovrebbe invece derivare dalla competenza e dalla saggezza acquisite con l'esperienza e non dal potere accumulato nel tempo. </w:t>
      </w:r>
      <w:r w:rsidR="00911AB1" w:rsidRPr="002856F2">
        <w:t>[…]</w:t>
      </w:r>
    </w:p>
    <w:p w:rsidR="00C26305" w:rsidRDefault="00C26305" w:rsidP="00C26305">
      <w:pPr>
        <w:pStyle w:val="corpo"/>
        <w:spacing w:before="0" w:beforeAutospacing="0" w:after="0" w:afterAutospacing="0"/>
        <w:ind w:left="720"/>
        <w:jc w:val="both"/>
        <w:textAlignment w:val="baseline"/>
      </w:pPr>
    </w:p>
    <w:p w:rsidR="00C26305" w:rsidRPr="009E0E5D" w:rsidRDefault="00C26305" w:rsidP="00FB2082">
      <w:pPr>
        <w:pStyle w:val="corpo"/>
        <w:spacing w:before="0" w:beforeAutospacing="0" w:after="0" w:afterAutospacing="0"/>
        <w:ind w:left="720" w:right="470"/>
        <w:jc w:val="both"/>
        <w:textAlignment w:val="baseline"/>
        <w:rPr>
          <w:i/>
        </w:rPr>
      </w:pPr>
      <w:r w:rsidRPr="009E0E5D">
        <w:rPr>
          <w:i/>
        </w:rPr>
        <w:t xml:space="preserve">(dalla prolusione del prof. Carlo Rubbia, </w:t>
      </w:r>
      <w:r w:rsidR="006C41A6">
        <w:rPr>
          <w:i/>
        </w:rPr>
        <w:t>“</w:t>
      </w:r>
      <w:r w:rsidRPr="009E0E5D">
        <w:rPr>
          <w:i/>
        </w:rPr>
        <w:t>La sci</w:t>
      </w:r>
      <w:r>
        <w:rPr>
          <w:i/>
        </w:rPr>
        <w:t>enza e l’uomo</w:t>
      </w:r>
      <w:r w:rsidR="006C41A6">
        <w:rPr>
          <w:i/>
        </w:rPr>
        <w:t>”</w:t>
      </w:r>
      <w:r>
        <w:rPr>
          <w:i/>
        </w:rPr>
        <w:t xml:space="preserve">, inaugurazione anno </w:t>
      </w:r>
      <w:r w:rsidRPr="009E0E5D">
        <w:rPr>
          <w:i/>
        </w:rPr>
        <w:t>a</w:t>
      </w:r>
      <w:r>
        <w:rPr>
          <w:i/>
        </w:rPr>
        <w:t>ccademico</w:t>
      </w:r>
      <w:r w:rsidRPr="009E0E5D">
        <w:rPr>
          <w:i/>
        </w:rPr>
        <w:t xml:space="preserve"> 2000/2001, Università degli studi di Bologna)</w:t>
      </w:r>
    </w:p>
    <w:p w:rsidR="00F41EC8" w:rsidRPr="00173245" w:rsidRDefault="00F41EC8" w:rsidP="00FB2082">
      <w:pPr>
        <w:spacing w:after="120" w:line="240" w:lineRule="auto"/>
        <w:ind w:left="567" w:right="470"/>
        <w:jc w:val="both"/>
        <w:rPr>
          <w:rFonts w:ascii="Times New Roman" w:hAnsi="Times New Roman"/>
          <w:sz w:val="24"/>
          <w:szCs w:val="24"/>
          <w:lang w:val="it-IT"/>
        </w:rPr>
      </w:pPr>
    </w:p>
    <w:p w:rsidR="00071F00" w:rsidRPr="00F652C5" w:rsidRDefault="00124CC6" w:rsidP="00FB2082">
      <w:pPr>
        <w:spacing w:after="240" w:line="240" w:lineRule="auto"/>
        <w:ind w:left="709" w:right="612"/>
        <w:jc w:val="both"/>
        <w:rPr>
          <w:rFonts w:ascii="Times New Roman" w:hAnsi="Times New Roman"/>
          <w:b/>
          <w:bCs/>
          <w:sz w:val="24"/>
          <w:szCs w:val="24"/>
          <w:lang w:eastAsia="ja-JP"/>
        </w:rPr>
      </w:pPr>
      <w:r w:rsidRPr="00F652C5">
        <w:rPr>
          <w:rFonts w:ascii="Times New Roman" w:hAnsi="Times New Roman"/>
          <w:b/>
          <w:bCs/>
          <w:sz w:val="24"/>
          <w:szCs w:val="24"/>
          <w:lang w:eastAsia="ja-JP"/>
        </w:rPr>
        <w:t>Comprensione e analisi</w:t>
      </w:r>
    </w:p>
    <w:p w:rsidR="00FB2082" w:rsidRDefault="00FB2082" w:rsidP="00FB2082">
      <w:pPr>
        <w:pStyle w:val="ListParagraph"/>
        <w:numPr>
          <w:ilvl w:val="0"/>
          <w:numId w:val="7"/>
        </w:numPr>
        <w:spacing w:before="120" w:line="257" w:lineRule="auto"/>
        <w:ind w:left="993" w:right="612" w:hanging="284"/>
        <w:contextualSpacing w:val="0"/>
        <w:jc w:val="both"/>
      </w:pPr>
      <w:r w:rsidRPr="00E24E06">
        <w:t xml:space="preserve">Riassumi brevemente </w:t>
      </w:r>
      <w:r>
        <w:t xml:space="preserve">questo passo del </w:t>
      </w:r>
      <w:r w:rsidRPr="00E24E06">
        <w:t>discorso di</w:t>
      </w:r>
      <w:r>
        <w:t xml:space="preserve"> Carlo</w:t>
      </w:r>
      <w:r w:rsidRPr="00E24E06">
        <w:t xml:space="preserve"> Rubbia, individuandone la tesi di fondo e lo sviluppo argomentativo. </w:t>
      </w:r>
    </w:p>
    <w:p w:rsidR="00FB2082" w:rsidRPr="00E24E06" w:rsidRDefault="00FB2082" w:rsidP="00FB2082">
      <w:pPr>
        <w:pStyle w:val="ListParagraph"/>
        <w:numPr>
          <w:ilvl w:val="0"/>
          <w:numId w:val="7"/>
        </w:numPr>
        <w:spacing w:before="120" w:line="257" w:lineRule="auto"/>
        <w:ind w:left="993" w:right="612" w:hanging="284"/>
        <w:contextualSpacing w:val="0"/>
        <w:jc w:val="both"/>
      </w:pPr>
      <w:r>
        <w:t xml:space="preserve">Che </w:t>
      </w:r>
      <w:r w:rsidRPr="00E24E06">
        <w:t xml:space="preserve">cosa significa che </w:t>
      </w:r>
      <w:r w:rsidR="006C41A6">
        <w:t>“</w:t>
      </w:r>
      <w:r w:rsidRPr="00E24E06">
        <w:t>l'inventività evolutiva è intrinsecamente associata all'interconnessione</w:t>
      </w:r>
      <w:r w:rsidR="006C41A6">
        <w:t>”</w:t>
      </w:r>
      <w:r w:rsidRPr="00E24E06">
        <w:t xml:space="preserve"> e che </w:t>
      </w:r>
      <w:r w:rsidR="006C41A6">
        <w:t>“</w:t>
      </w:r>
      <w:r>
        <w:t>l’</w:t>
      </w:r>
      <w:r w:rsidRPr="00E24E06">
        <w:t xml:space="preserve">interconnessione a tutti i livelli e in tutte le direzioni, il </w:t>
      </w:r>
      <w:r w:rsidRPr="00102309">
        <w:rPr>
          <w:i/>
        </w:rPr>
        <w:t>melting pot</w:t>
      </w:r>
      <w:r w:rsidRPr="00E24E06">
        <w:t>, è quindi un elemento essenziale nella catalisi della produttività</w:t>
      </w:r>
      <w:r w:rsidR="006C41A6">
        <w:t>”</w:t>
      </w:r>
      <w:r>
        <w:t>? Quale esempio cita lo scienziato a sostegno di questa affermazione?</w:t>
      </w:r>
    </w:p>
    <w:p w:rsidR="00FB2082" w:rsidRPr="00102309" w:rsidRDefault="00FB2082" w:rsidP="00FB2082">
      <w:pPr>
        <w:pStyle w:val="ListParagraph"/>
        <w:numPr>
          <w:ilvl w:val="0"/>
          <w:numId w:val="7"/>
        </w:numPr>
        <w:spacing w:before="120" w:line="257" w:lineRule="auto"/>
        <w:ind w:left="993" w:right="612" w:hanging="284"/>
        <w:contextualSpacing w:val="0"/>
        <w:jc w:val="both"/>
      </w:pPr>
      <w:r w:rsidRPr="00102309">
        <w:t xml:space="preserve">Per quale motivo </w:t>
      </w:r>
      <w:r>
        <w:t xml:space="preserve">Carlo </w:t>
      </w:r>
      <w:r w:rsidRPr="00102309">
        <w:t>Rubbia chiama a sostegno della propria tesi l’esempio della comunità scientifica?</w:t>
      </w:r>
    </w:p>
    <w:p w:rsidR="00FB2082" w:rsidRPr="00102309" w:rsidRDefault="00FB2082" w:rsidP="00FB2082">
      <w:pPr>
        <w:pStyle w:val="ListParagraph"/>
        <w:numPr>
          <w:ilvl w:val="0"/>
          <w:numId w:val="7"/>
        </w:numPr>
        <w:spacing w:before="120" w:line="257" w:lineRule="auto"/>
        <w:ind w:left="993" w:right="612" w:hanging="284"/>
        <w:contextualSpacing w:val="0"/>
        <w:jc w:val="both"/>
      </w:pPr>
      <w:r w:rsidRPr="00102309">
        <w:t xml:space="preserve">Quale grande cambiamento è ravvisato tra la società classica e la società attuale? </w:t>
      </w:r>
    </w:p>
    <w:p w:rsidR="00FB2082" w:rsidRDefault="00FB2082" w:rsidP="00FB2082">
      <w:pPr>
        <w:spacing w:after="0"/>
        <w:ind w:left="709" w:right="612" w:firstLine="360"/>
        <w:jc w:val="both"/>
        <w:rPr>
          <w:rFonts w:ascii="Times New Roman" w:hAnsi="Times New Roman"/>
          <w:b/>
          <w:sz w:val="24"/>
          <w:szCs w:val="24"/>
          <w:lang w:val="it-IT"/>
        </w:rPr>
      </w:pPr>
    </w:p>
    <w:p w:rsidR="00FB2082" w:rsidRPr="00520B22" w:rsidRDefault="00FB2082" w:rsidP="00FB2082">
      <w:pPr>
        <w:spacing w:after="0"/>
        <w:ind w:left="709" w:right="612"/>
        <w:jc w:val="both"/>
        <w:rPr>
          <w:rFonts w:ascii="Times New Roman" w:hAnsi="Times New Roman"/>
          <w:b/>
          <w:sz w:val="24"/>
          <w:szCs w:val="24"/>
          <w:lang w:val="it-IT"/>
        </w:rPr>
      </w:pPr>
      <w:r w:rsidRPr="00520B22">
        <w:rPr>
          <w:rFonts w:ascii="Times New Roman" w:hAnsi="Times New Roman"/>
          <w:b/>
          <w:sz w:val="24"/>
          <w:szCs w:val="24"/>
          <w:lang w:val="it-IT"/>
        </w:rPr>
        <w:t>Produzione</w:t>
      </w:r>
    </w:p>
    <w:p w:rsidR="00FB2082" w:rsidRPr="00520B22" w:rsidRDefault="00FB2082" w:rsidP="00FB2082">
      <w:pPr>
        <w:spacing w:before="120" w:after="0"/>
        <w:ind w:left="709" w:right="612"/>
        <w:jc w:val="both"/>
        <w:rPr>
          <w:rFonts w:ascii="Times New Roman" w:hAnsi="Times New Roman"/>
          <w:sz w:val="24"/>
          <w:szCs w:val="24"/>
          <w:lang w:val="it-IT"/>
        </w:rPr>
      </w:pPr>
      <w:r w:rsidRPr="00520B22">
        <w:rPr>
          <w:rFonts w:ascii="Times New Roman" w:hAnsi="Times New Roman"/>
          <w:sz w:val="24"/>
          <w:szCs w:val="24"/>
          <w:lang w:val="it-IT"/>
        </w:rPr>
        <w:t xml:space="preserve">La riflessione di Carlo Rubbia anticipava di circa vent’anni la realtà problematica dei nostri tempi: le conseguenze della globalizzazione a livello tecnologico e a livello culturale. Sulla base delle tue conoscenze personali e del tuo percorso formativo, esprimi le tue considerazioni sul rapporto tra tecnologia, globalizzazione, diversità. </w:t>
      </w:r>
    </w:p>
    <w:p w:rsidR="00071F00" w:rsidRPr="00173245" w:rsidRDefault="00071F00" w:rsidP="00F41EC8">
      <w:pPr>
        <w:ind w:left="567" w:right="754"/>
        <w:jc w:val="both"/>
        <w:rPr>
          <w:rFonts w:ascii="Times New Roman" w:hAnsi="Times New Roman"/>
          <w:sz w:val="24"/>
          <w:szCs w:val="24"/>
          <w:lang w:val="it-IT" w:eastAsia="it-IT"/>
        </w:rPr>
      </w:pPr>
    </w:p>
    <w:p w:rsidR="00071F00" w:rsidRPr="00173245" w:rsidRDefault="00071F00" w:rsidP="00F41EC8">
      <w:pPr>
        <w:ind w:left="567" w:right="754" w:firstLine="567"/>
        <w:jc w:val="both"/>
        <w:rPr>
          <w:lang w:val="it-IT"/>
        </w:rPr>
      </w:pPr>
    </w:p>
    <w:p w:rsidR="00124CC6" w:rsidRPr="00173245" w:rsidRDefault="00124CC6" w:rsidP="00F41EC8">
      <w:pPr>
        <w:widowControl w:val="0"/>
        <w:autoSpaceDE w:val="0"/>
        <w:autoSpaceDN w:val="0"/>
        <w:adjustRightInd w:val="0"/>
        <w:spacing w:after="0" w:line="252" w:lineRule="auto"/>
        <w:ind w:left="567" w:right="754"/>
        <w:rPr>
          <w:rFonts w:ascii="Times New Roman" w:hAnsi="Times New Roman"/>
          <w:color w:val="000000" w:themeColor="text1"/>
          <w:sz w:val="24"/>
          <w:szCs w:val="24"/>
          <w:lang w:val="it-IT"/>
        </w:rPr>
      </w:pPr>
    </w:p>
    <w:p w:rsidR="00F652C5" w:rsidRPr="00173245" w:rsidRDefault="00F652C5" w:rsidP="00F41EC8">
      <w:pPr>
        <w:widowControl w:val="0"/>
        <w:autoSpaceDE w:val="0"/>
        <w:autoSpaceDN w:val="0"/>
        <w:adjustRightInd w:val="0"/>
        <w:spacing w:after="0" w:line="252" w:lineRule="auto"/>
        <w:ind w:left="567" w:right="754"/>
        <w:rPr>
          <w:rFonts w:ascii="Times New Roman" w:hAnsi="Times New Roman"/>
          <w:color w:val="000000" w:themeColor="text1"/>
          <w:sz w:val="24"/>
          <w:szCs w:val="24"/>
          <w:lang w:val="it-IT"/>
        </w:rPr>
      </w:pPr>
    </w:p>
    <w:p w:rsidR="00F652C5" w:rsidRPr="00173245" w:rsidRDefault="00F652C5" w:rsidP="00FB2082">
      <w:pPr>
        <w:widowControl w:val="0"/>
        <w:autoSpaceDE w:val="0"/>
        <w:autoSpaceDN w:val="0"/>
        <w:adjustRightInd w:val="0"/>
        <w:spacing w:after="0" w:line="252" w:lineRule="auto"/>
        <w:ind w:left="284" w:right="754"/>
        <w:rPr>
          <w:rFonts w:ascii="Times New Roman" w:hAnsi="Times New Roman"/>
          <w:color w:val="000000" w:themeColor="text1"/>
          <w:sz w:val="24"/>
          <w:szCs w:val="24"/>
          <w:lang w:val="it-IT"/>
        </w:rPr>
      </w:pPr>
    </w:p>
    <w:p w:rsidR="00F652C5" w:rsidRPr="00173245" w:rsidRDefault="00F652C5" w:rsidP="00FB2082">
      <w:pPr>
        <w:widowControl w:val="0"/>
        <w:autoSpaceDE w:val="0"/>
        <w:autoSpaceDN w:val="0"/>
        <w:adjustRightInd w:val="0"/>
        <w:spacing w:after="0" w:line="252" w:lineRule="auto"/>
        <w:ind w:left="284" w:right="754"/>
        <w:rPr>
          <w:rFonts w:ascii="Times New Roman" w:hAnsi="Times New Roman"/>
          <w:color w:val="000000" w:themeColor="text1"/>
          <w:sz w:val="24"/>
          <w:szCs w:val="24"/>
          <w:lang w:val="it-IT"/>
        </w:rPr>
      </w:pPr>
    </w:p>
    <w:p w:rsidR="00D013B5" w:rsidRDefault="00D013B5" w:rsidP="00FB2082">
      <w:pPr>
        <w:widowControl w:val="0"/>
        <w:autoSpaceDE w:val="0"/>
        <w:autoSpaceDN w:val="0"/>
        <w:adjustRightInd w:val="0"/>
        <w:spacing w:after="0" w:line="252" w:lineRule="auto"/>
        <w:ind w:left="284" w:right="754"/>
        <w:rPr>
          <w:rFonts w:ascii="Times New Roman" w:hAnsi="Times New Roman"/>
          <w:color w:val="000000"/>
          <w:w w:val="102"/>
          <w:sz w:val="24"/>
          <w:szCs w:val="24"/>
          <w:lang w:val="it-IT"/>
        </w:rPr>
      </w:pPr>
    </w:p>
    <w:p w:rsidR="00E73DB3" w:rsidRPr="001376AA" w:rsidRDefault="00E73DB3" w:rsidP="00FB2082">
      <w:pPr>
        <w:autoSpaceDE w:val="0"/>
        <w:autoSpaceDN w:val="0"/>
        <w:adjustRightInd w:val="0"/>
        <w:spacing w:after="0" w:line="240" w:lineRule="auto"/>
        <w:ind w:left="284" w:right="754"/>
        <w:rPr>
          <w:rFonts w:ascii="Times New Roman" w:hAnsi="Times New Roman"/>
          <w:color w:val="000000"/>
          <w:sz w:val="24"/>
          <w:szCs w:val="24"/>
          <w:lang w:val="it-IT"/>
        </w:rPr>
      </w:pPr>
    </w:p>
    <w:p w:rsidR="00E73DB3" w:rsidRPr="001376AA" w:rsidRDefault="00E73DB3" w:rsidP="00FB2082">
      <w:pPr>
        <w:spacing w:after="0" w:line="240" w:lineRule="auto"/>
        <w:ind w:left="284" w:right="754"/>
        <w:rPr>
          <w:rFonts w:ascii="Times New Roman" w:hAnsi="Times New Roman"/>
          <w:lang w:val="it-IT"/>
        </w:rPr>
      </w:pPr>
      <w:r w:rsidRPr="001376AA">
        <w:rPr>
          <w:rFonts w:ascii="Times New Roman" w:hAnsi="Times New Roman"/>
          <w:lang w:val="it-IT"/>
        </w:rPr>
        <w:t>___________________________</w:t>
      </w:r>
    </w:p>
    <w:p w:rsidR="00E73DB3" w:rsidRPr="001376AA" w:rsidRDefault="00E73DB3" w:rsidP="00FB2082">
      <w:pPr>
        <w:spacing w:after="0" w:line="240" w:lineRule="auto"/>
        <w:ind w:left="284" w:right="754"/>
        <w:jc w:val="both"/>
        <w:rPr>
          <w:rFonts w:ascii="Times New Roman" w:hAnsi="Times New Roman"/>
          <w:lang w:val="it-IT"/>
        </w:rPr>
      </w:pPr>
      <w:r w:rsidRPr="001376AA">
        <w:rPr>
          <w:rFonts w:ascii="Times New Roman" w:hAnsi="Times New Roman"/>
          <w:lang w:val="it-IT"/>
        </w:rPr>
        <w:t xml:space="preserve">Durata massima della prova: 6 ore. </w:t>
      </w:r>
    </w:p>
    <w:p w:rsidR="00E73DB3" w:rsidRPr="001376AA" w:rsidRDefault="00E73DB3" w:rsidP="00FB2082">
      <w:pPr>
        <w:spacing w:after="0" w:line="240" w:lineRule="auto"/>
        <w:ind w:left="284" w:right="754"/>
        <w:jc w:val="both"/>
        <w:rPr>
          <w:rFonts w:ascii="Times New Roman" w:hAnsi="Times New Roman"/>
          <w:lang w:val="it-IT"/>
        </w:rPr>
      </w:pPr>
      <w:r w:rsidRPr="001376AA">
        <w:rPr>
          <w:rFonts w:ascii="Times New Roman" w:hAnsi="Times New Roman"/>
          <w:lang w:val="it-IT"/>
        </w:rPr>
        <w:t xml:space="preserve">È consentito l’uso del dizionario italiano e del dizionario bilingue (italiano-lingua del paese di provenienza) per i candidati di madrelingua non italiana. </w:t>
      </w:r>
    </w:p>
    <w:p w:rsidR="00E73DB3" w:rsidRPr="00B25BC8" w:rsidRDefault="00E73DB3">
      <w:pPr>
        <w:widowControl w:val="0"/>
        <w:autoSpaceDE w:val="0"/>
        <w:autoSpaceDN w:val="0"/>
        <w:adjustRightInd w:val="0"/>
        <w:spacing w:after="0" w:line="252" w:lineRule="auto"/>
        <w:ind w:left="284" w:right="470"/>
        <w:rPr>
          <w:rFonts w:ascii="Times New Roman" w:hAnsi="Times New Roman"/>
          <w:color w:val="000000"/>
          <w:sz w:val="24"/>
          <w:szCs w:val="24"/>
          <w:lang w:val="it-IT"/>
        </w:rPr>
      </w:pPr>
    </w:p>
    <w:sectPr w:rsidR="00E73DB3" w:rsidRPr="00B25BC8" w:rsidSect="00D013B5">
      <w:type w:val="continuous"/>
      <w:pgSz w:w="11900" w:h="16840"/>
      <w:pgMar w:top="1360" w:right="580" w:bottom="1134"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37" w:rsidRDefault="008D6A37" w:rsidP="00071F00">
      <w:pPr>
        <w:spacing w:after="0" w:line="240" w:lineRule="auto"/>
      </w:pPr>
      <w:r>
        <w:separator/>
      </w:r>
    </w:p>
  </w:endnote>
  <w:endnote w:type="continuationSeparator" w:id="0">
    <w:p w:rsidR="008D6A37" w:rsidRDefault="008D6A37" w:rsidP="0007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37" w:rsidRDefault="008D6A37" w:rsidP="00071F00">
      <w:pPr>
        <w:spacing w:after="0" w:line="240" w:lineRule="auto"/>
      </w:pPr>
      <w:r>
        <w:separator/>
      </w:r>
    </w:p>
  </w:footnote>
  <w:footnote w:type="continuationSeparator" w:id="0">
    <w:p w:rsidR="008D6A37" w:rsidRDefault="008D6A37" w:rsidP="0007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A69"/>
    <w:multiLevelType w:val="multilevel"/>
    <w:tmpl w:val="939C3F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5480FBC"/>
    <w:multiLevelType w:val="multilevel"/>
    <w:tmpl w:val="5F7809AA"/>
    <w:lvl w:ilvl="0">
      <w:start w:val="1"/>
      <w:numFmt w:val="decimal"/>
      <w:lvlText w:val="%1."/>
      <w:lvlJc w:val="left"/>
      <w:pPr>
        <w:ind w:left="360" w:hanging="360"/>
      </w:pPr>
    </w:lvl>
    <w:lvl w:ilvl="1">
      <w:start w:val="1"/>
      <w:numFmt w:val="decimal"/>
      <w:isLgl/>
      <w:lvlText w:val="%1.%2."/>
      <w:lvlJc w:val="left"/>
      <w:pPr>
        <w:ind w:left="717" w:hanging="360"/>
      </w:pPr>
    </w:lvl>
    <w:lvl w:ilvl="2">
      <w:start w:val="1"/>
      <w:numFmt w:val="decimal"/>
      <w:isLgl/>
      <w:lvlText w:val="%1.%2.%3."/>
      <w:lvlJc w:val="left"/>
      <w:pPr>
        <w:ind w:left="1434" w:hanging="720"/>
      </w:pPr>
    </w:lvl>
    <w:lvl w:ilvl="3">
      <w:start w:val="1"/>
      <w:numFmt w:val="decimal"/>
      <w:isLgl/>
      <w:lvlText w:val="%1.%2.%3.%4."/>
      <w:lvlJc w:val="left"/>
      <w:pPr>
        <w:ind w:left="1791" w:hanging="720"/>
      </w:pPr>
    </w:lvl>
    <w:lvl w:ilvl="4">
      <w:start w:val="1"/>
      <w:numFmt w:val="decimal"/>
      <w:isLgl/>
      <w:lvlText w:val="%1.%2.%3.%4.%5."/>
      <w:lvlJc w:val="left"/>
      <w:pPr>
        <w:ind w:left="2508" w:hanging="1080"/>
      </w:pPr>
    </w:lvl>
    <w:lvl w:ilvl="5">
      <w:start w:val="1"/>
      <w:numFmt w:val="decimal"/>
      <w:isLgl/>
      <w:lvlText w:val="%1.%2.%3.%4.%5.%6."/>
      <w:lvlJc w:val="left"/>
      <w:pPr>
        <w:ind w:left="2865" w:hanging="1080"/>
      </w:pPr>
    </w:lvl>
    <w:lvl w:ilvl="6">
      <w:start w:val="1"/>
      <w:numFmt w:val="decimal"/>
      <w:isLgl/>
      <w:lvlText w:val="%1.%2.%3.%4.%5.%6.%7."/>
      <w:lvlJc w:val="left"/>
      <w:pPr>
        <w:ind w:left="3582" w:hanging="1440"/>
      </w:pPr>
    </w:lvl>
    <w:lvl w:ilvl="7">
      <w:start w:val="1"/>
      <w:numFmt w:val="decimal"/>
      <w:isLgl/>
      <w:lvlText w:val="%1.%2.%3.%4.%5.%6.%7.%8."/>
      <w:lvlJc w:val="left"/>
      <w:pPr>
        <w:ind w:left="3939" w:hanging="1440"/>
      </w:pPr>
    </w:lvl>
    <w:lvl w:ilvl="8">
      <w:start w:val="1"/>
      <w:numFmt w:val="decimal"/>
      <w:isLgl/>
      <w:lvlText w:val="%1.%2.%3.%4.%5.%6.%7.%8.%9."/>
      <w:lvlJc w:val="left"/>
      <w:pPr>
        <w:ind w:left="4656" w:hanging="1800"/>
      </w:pPr>
    </w:lvl>
  </w:abstractNum>
  <w:abstractNum w:abstractNumId="2" w15:restartNumberingAfterBreak="0">
    <w:nsid w:val="19477C91"/>
    <w:multiLevelType w:val="hybridMultilevel"/>
    <w:tmpl w:val="25CA14B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CA3A71"/>
    <w:multiLevelType w:val="hybridMultilevel"/>
    <w:tmpl w:val="742E92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C8654D"/>
    <w:multiLevelType w:val="multilevel"/>
    <w:tmpl w:val="990272EA"/>
    <w:lvl w:ilvl="0">
      <w:start w:val="1"/>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5" w15:restartNumberingAfterBreak="0">
    <w:nsid w:val="4248046E"/>
    <w:multiLevelType w:val="hybridMultilevel"/>
    <w:tmpl w:val="417A551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503C42D1"/>
    <w:multiLevelType w:val="hybridMultilevel"/>
    <w:tmpl w:val="E8BAA74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C8"/>
    <w:rsid w:val="00071F00"/>
    <w:rsid w:val="00124CC6"/>
    <w:rsid w:val="00126EF1"/>
    <w:rsid w:val="001376AA"/>
    <w:rsid w:val="00173245"/>
    <w:rsid w:val="002064CC"/>
    <w:rsid w:val="002823C1"/>
    <w:rsid w:val="002856F2"/>
    <w:rsid w:val="003B0A02"/>
    <w:rsid w:val="003F3CDB"/>
    <w:rsid w:val="00463E1B"/>
    <w:rsid w:val="0060641D"/>
    <w:rsid w:val="006B255C"/>
    <w:rsid w:val="006C41A6"/>
    <w:rsid w:val="00722632"/>
    <w:rsid w:val="007F48EB"/>
    <w:rsid w:val="007F61C4"/>
    <w:rsid w:val="00817F53"/>
    <w:rsid w:val="008D6A37"/>
    <w:rsid w:val="00907B8F"/>
    <w:rsid w:val="00911AB1"/>
    <w:rsid w:val="00953749"/>
    <w:rsid w:val="009B057C"/>
    <w:rsid w:val="009E4CA0"/>
    <w:rsid w:val="00A2285E"/>
    <w:rsid w:val="00A67C71"/>
    <w:rsid w:val="00AD51C8"/>
    <w:rsid w:val="00B25BC8"/>
    <w:rsid w:val="00C209F8"/>
    <w:rsid w:val="00C26305"/>
    <w:rsid w:val="00D013B5"/>
    <w:rsid w:val="00D062F6"/>
    <w:rsid w:val="00D52A22"/>
    <w:rsid w:val="00E3600C"/>
    <w:rsid w:val="00E73DB3"/>
    <w:rsid w:val="00E75843"/>
    <w:rsid w:val="00EA6BC2"/>
    <w:rsid w:val="00F41EC8"/>
    <w:rsid w:val="00F652C5"/>
    <w:rsid w:val="00FB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2FB7E74-8891-4538-9916-312F91D2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61C4"/>
    <w:pPr>
      <w:keepNext/>
      <w:widowControl w:val="0"/>
      <w:spacing w:after="0" w:line="240" w:lineRule="auto"/>
      <w:ind w:left="567" w:right="567"/>
      <w:jc w:val="center"/>
      <w:outlineLvl w:val="0"/>
    </w:pPr>
    <w:rPr>
      <w:rFonts w:ascii="Times New Roman" w:eastAsia="Times New Roman" w:hAnsi="Times New Roman"/>
      <w:sz w:val="24"/>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DB3"/>
    <w:pPr>
      <w:autoSpaceDE w:val="0"/>
      <w:autoSpaceDN w:val="0"/>
      <w:adjustRightInd w:val="0"/>
      <w:spacing w:after="0" w:line="240" w:lineRule="auto"/>
    </w:pPr>
    <w:rPr>
      <w:rFonts w:ascii="Palace Script MT" w:hAnsi="Palace Script MT" w:cs="Palace Script MT"/>
      <w:color w:val="000000"/>
      <w:sz w:val="24"/>
      <w:szCs w:val="24"/>
      <w:lang w:val="it-IT"/>
    </w:rPr>
  </w:style>
  <w:style w:type="paragraph" w:styleId="BalloonText">
    <w:name w:val="Balloon Text"/>
    <w:basedOn w:val="Normal"/>
    <w:link w:val="BalloonTextChar"/>
    <w:uiPriority w:val="99"/>
    <w:semiHidden/>
    <w:unhideWhenUsed/>
    <w:rsid w:val="00E73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3DB3"/>
    <w:rPr>
      <w:rFonts w:ascii="Segoe UI" w:hAnsi="Segoe UI" w:cs="Segoe UI"/>
      <w:sz w:val="18"/>
      <w:szCs w:val="18"/>
      <w:lang w:val="en-US" w:eastAsia="en-US"/>
    </w:rPr>
  </w:style>
  <w:style w:type="paragraph" w:styleId="ListParagraph">
    <w:name w:val="List Paragraph"/>
    <w:basedOn w:val="Normal"/>
    <w:uiPriority w:val="34"/>
    <w:qFormat/>
    <w:rsid w:val="007F48EB"/>
    <w:pPr>
      <w:spacing w:after="0" w:line="240" w:lineRule="auto"/>
      <w:ind w:left="720"/>
      <w:contextualSpacing/>
    </w:pPr>
    <w:rPr>
      <w:rFonts w:ascii="Times New Roman" w:eastAsia="Times New Roman" w:hAnsi="Times New Roman"/>
      <w:sz w:val="24"/>
      <w:szCs w:val="24"/>
      <w:lang w:val="de-DE" w:eastAsia="de-DE"/>
    </w:rPr>
  </w:style>
  <w:style w:type="character" w:customStyle="1" w:styleId="Heading1Char">
    <w:name w:val="Heading 1 Char"/>
    <w:basedOn w:val="DefaultParagraphFont"/>
    <w:link w:val="Heading1"/>
    <w:rsid w:val="007F61C4"/>
    <w:rPr>
      <w:rFonts w:ascii="Times New Roman" w:eastAsia="Times New Roman" w:hAnsi="Times New Roman"/>
      <w:sz w:val="24"/>
      <w:szCs w:val="20"/>
      <w:u w:val="single"/>
      <w:lang w:val="it-IT" w:eastAsia="it-IT"/>
    </w:rPr>
  </w:style>
  <w:style w:type="paragraph" w:styleId="FootnoteText">
    <w:name w:val="footnote text"/>
    <w:basedOn w:val="Normal"/>
    <w:link w:val="FootnoteTextChar"/>
    <w:uiPriority w:val="99"/>
    <w:semiHidden/>
    <w:unhideWhenUsed/>
    <w:rsid w:val="00071F00"/>
    <w:pPr>
      <w:spacing w:after="0" w:line="240" w:lineRule="auto"/>
    </w:pPr>
    <w:rPr>
      <w:rFonts w:ascii="Times New Roman" w:hAnsi="Times New Roman"/>
      <w:sz w:val="24"/>
      <w:szCs w:val="24"/>
      <w:lang w:val="it-IT" w:eastAsia="it-IT"/>
    </w:rPr>
  </w:style>
  <w:style w:type="character" w:customStyle="1" w:styleId="FootnoteTextChar">
    <w:name w:val="Footnote Text Char"/>
    <w:basedOn w:val="DefaultParagraphFont"/>
    <w:link w:val="FootnoteText"/>
    <w:uiPriority w:val="99"/>
    <w:semiHidden/>
    <w:rsid w:val="00071F00"/>
    <w:rPr>
      <w:rFonts w:ascii="Times New Roman" w:hAnsi="Times New Roman"/>
      <w:sz w:val="24"/>
      <w:szCs w:val="24"/>
      <w:lang w:val="it-IT" w:eastAsia="it-IT"/>
    </w:rPr>
  </w:style>
  <w:style w:type="character" w:styleId="FootnoteReference">
    <w:name w:val="footnote reference"/>
    <w:basedOn w:val="DefaultParagraphFont"/>
    <w:uiPriority w:val="99"/>
    <w:semiHidden/>
    <w:unhideWhenUsed/>
    <w:rsid w:val="00071F00"/>
    <w:rPr>
      <w:vertAlign w:val="superscript"/>
    </w:rPr>
  </w:style>
  <w:style w:type="paragraph" w:customStyle="1" w:styleId="corpo">
    <w:name w:val="corpo"/>
    <w:basedOn w:val="Normal"/>
    <w:rsid w:val="00C26305"/>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1365">
      <w:bodyDiv w:val="1"/>
      <w:marLeft w:val="0"/>
      <w:marRight w:val="0"/>
      <w:marTop w:val="0"/>
      <w:marBottom w:val="0"/>
      <w:divBdr>
        <w:top w:val="none" w:sz="0" w:space="0" w:color="auto"/>
        <w:left w:val="none" w:sz="0" w:space="0" w:color="auto"/>
        <w:bottom w:val="none" w:sz="0" w:space="0" w:color="auto"/>
        <w:right w:val="none" w:sz="0" w:space="0" w:color="auto"/>
      </w:divBdr>
    </w:div>
    <w:div w:id="839077923">
      <w:bodyDiv w:val="1"/>
      <w:marLeft w:val="0"/>
      <w:marRight w:val="0"/>
      <w:marTop w:val="0"/>
      <w:marBottom w:val="0"/>
      <w:divBdr>
        <w:top w:val="none" w:sz="0" w:space="0" w:color="auto"/>
        <w:left w:val="none" w:sz="0" w:space="0" w:color="auto"/>
        <w:bottom w:val="none" w:sz="0" w:space="0" w:color="auto"/>
        <w:right w:val="none" w:sz="0" w:space="0" w:color="auto"/>
      </w:divBdr>
    </w:div>
    <w:div w:id="9525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05CD-D7AC-472B-801A-F7EE6860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960</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Tipologie A - ... - B - Eco - C - ...</vt:lpstr>
      <vt:lpstr>Tipologie A - ... - B - Eco - C -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Tipologie A - ... - B - Eco - C - ...</dc:title>
  <dc:subject/>
  <dc:creator>Trapanese, Roberto</dc:creator>
  <cp:keywords/>
  <dc:description>DocumentCreationInfo</dc:description>
  <cp:lastModifiedBy>Roberto Trapanese</cp:lastModifiedBy>
  <cp:revision>12</cp:revision>
  <cp:lastPrinted>2019-02-18T17:33:00Z</cp:lastPrinted>
  <dcterms:created xsi:type="dcterms:W3CDTF">2019-02-18T12:25:00Z</dcterms:created>
  <dcterms:modified xsi:type="dcterms:W3CDTF">2019-02-18T17:34:00Z</dcterms:modified>
</cp:coreProperties>
</file>